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標楷體" w:hAnsi="標楷體" w:eastAsia="標楷體"/>
          <w:b/>
          <w:color w:val="000000" w:themeColor="text1"/>
          <w:sz w:val="48"/>
          <w:szCs w:val="48"/>
        </w:rPr>
      </w:pPr>
      <w:r>
        <w:rPr>
          <w:rFonts w:hint="eastAsia" w:ascii="標楷體" w:hAnsi="標楷體" w:eastAsia="標楷體"/>
          <w:b/>
          <w:color w:val="000000" w:themeColor="text1"/>
          <w:sz w:val="48"/>
          <w:szCs w:val="48"/>
        </w:rPr>
        <w:t>臺中市私立益華幼兒園行事曆</w:t>
      </w:r>
    </w:p>
    <w:p>
      <w:pPr>
        <w:jc w:val="center"/>
        <w:rPr>
          <w:rFonts w:ascii="標楷體" w:hAnsi="標楷體" w:eastAsia="標楷體"/>
          <w:color w:val="000000" w:themeColor="text1"/>
          <w:sz w:val="28"/>
          <w:szCs w:val="28"/>
        </w:rPr>
      </w:pPr>
      <w:r>
        <w:rPr>
          <w:rFonts w:hint="eastAsia" w:ascii="標楷體" w:hAnsi="標楷體" w:eastAsia="標楷體"/>
          <w:color w:val="000000" w:themeColor="text1"/>
          <w:sz w:val="28"/>
          <w:szCs w:val="28"/>
        </w:rPr>
        <w:t>113學年度第二學期〈114.2.1-114.7.31〉-綿羊班</w:t>
      </w:r>
    </w:p>
    <w:tbl>
      <w:tblPr>
        <w:tblStyle w:val="8"/>
        <w:tblW w:w="11396" w:type="dxa"/>
        <w:tblInd w:w="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582"/>
        <w:gridCol w:w="552"/>
        <w:gridCol w:w="567"/>
        <w:gridCol w:w="708"/>
        <w:gridCol w:w="567"/>
        <w:gridCol w:w="582"/>
        <w:gridCol w:w="552"/>
        <w:gridCol w:w="3905"/>
        <w:gridCol w:w="2280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vMerge w:val="restart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月份</w:t>
            </w:r>
          </w:p>
        </w:tc>
        <w:tc>
          <w:tcPr>
            <w:tcW w:w="567" w:type="dxa"/>
            <w:vMerge w:val="restart"/>
            <w:tcBorders>
              <w:bottom w:val="single" w:color="000000" w:themeColor="text1" w:sz="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週次</w:t>
            </w:r>
          </w:p>
        </w:tc>
        <w:tc>
          <w:tcPr>
            <w:tcW w:w="4110" w:type="dxa"/>
            <w:gridSpan w:val="7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星</w:t>
            </w:r>
            <w:r>
              <w:rPr>
                <w:rFonts w:hint="eastAsia" w:ascii="標楷體" w:hAnsi="標楷體" w:eastAsia="標楷體" w:cs="細明體"/>
                <w:sz w:val="28"/>
                <w:szCs w:val="28"/>
              </w:rPr>
              <w:t xml:space="preserve">  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期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sz w:val="20"/>
                <w:szCs w:val="20"/>
              </w:rPr>
              <w:t>學校活動、多元議題、</w:t>
            </w: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sz w:val="20"/>
                <w:szCs w:val="20"/>
              </w:rPr>
              <w:t>重要事項宣導</w:t>
            </w:r>
          </w:p>
        </w:tc>
        <w:tc>
          <w:tcPr>
            <w:tcW w:w="2280" w:type="dxa"/>
            <w:vMerge w:val="restart"/>
          </w:tcPr>
          <w:p>
            <w:pPr>
              <w:spacing w:line="480" w:lineRule="auto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主題課程規劃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34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一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二</w:t>
            </w: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三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四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五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六</w:t>
            </w:r>
          </w:p>
        </w:tc>
        <w:tc>
          <w:tcPr>
            <w:tcW w:w="3905" w:type="dxa"/>
            <w:vMerge w:val="continue"/>
            <w:tcBorders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二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3905" w:type="dxa"/>
            <w:vMerge w:val="restart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2/3-2/7預備週發本學期行事曆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2/10-2/14節慶活動-元宵節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2/8〈六〉補1/27〈一〉課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2/10主題活動開始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  <w:lang w:val="en-US" w:eastAsia="zh-TW"/>
              </w:rPr>
              <w:t>2/17遊具檢查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2/28紀念日放假一天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2/24-2/28身高體重測量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2/28公告APP隔月餐點表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2/14、2/21棉被清洗、課室環境清潔</w:t>
            </w:r>
          </w:p>
        </w:tc>
        <w:tc>
          <w:tcPr>
            <w:tcW w:w="2280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透過「交通工具」主題活動，將引導幼兒分享日常生活中接觸到的各式交通工具，包含經常搭乘的交通工具，或是在馬路、天空、海上看到的車輛與船隻。接著，幼兒將親身體驗騎乘腳踏車的樂趣</w:t>
            </w:r>
          </w:p>
          <w:p>
            <w:pPr>
              <w:spacing w:line="0" w:lineRule="atLeast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，觀察腳踏車、機車、汽車、火車、飛機、船舶等交通工具的基本構造。除了認識交通工具的種類與功能，活動也將延伸至與交通相關的行業，讓幼兒了解這些職業如何影響我們的日常生活。此外，我們將帶領幼兒實地搭乘大眾運輸工具，例如公車、捷運，讓他們體驗交通工具帶來的便利與快速性，並藉此學習交通安全知識。最後，為了讓孩子們更具創造力，活動將結合藝術創作，讓幼兒運用不同的材料，製作屬於自己的夢想交通工具，或設計未來的交通工具。透過這一系列有趣且豐富的體驗，幼兒不僅能夠對陸、海、空各式各樣的交通工具有更深入的認識，也能理解它們與我們的食、衣、住、行息息相關。現在，就讓我們一起出發，展開這趟精彩的交通探險之旅吧！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  <w:t>預備周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2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15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22</w:t>
            </w: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534" w:type="dxa"/>
            <w:vMerge w:val="continue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  <w:tcBorders>
              <w:lef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 w:cs="細明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三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3/10-3/14健康教育-視力保健</w:t>
            </w:r>
            <w:r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  <w:t>、</w:t>
            </w: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發展評估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3/7、3/14、3/21、3/28棉被清洗、課室環境清潔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  <w:lang w:val="en-US" w:eastAsia="zh-TW"/>
              </w:rPr>
              <w:t>3/17遊具檢查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3/31公告APP隔月餐點表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3/18戶外教學-泉源兒童交通主題公園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8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15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22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29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9</w:t>
            </w:r>
          </w:p>
        </w:tc>
        <w:tc>
          <w:tcPr>
            <w:tcW w:w="582" w:type="dxa"/>
            <w:tcBorders>
              <w:top w:val="single" w:color="000000" w:themeColor="text1" w:sz="2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30</w:t>
            </w:r>
          </w:p>
        </w:tc>
        <w:tc>
          <w:tcPr>
            <w:tcW w:w="552" w:type="dxa"/>
            <w:tcBorders>
              <w:top w:val="single" w:color="000000" w:themeColor="text1" w:sz="2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color="000000" w:themeColor="text1" w:sz="2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themeColor="text1" w:sz="2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2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2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2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4/3-4/4清明連假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4/12苗栗勝興親子旅遊〈暫定〉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4/11大班拍攝畢業紀念冊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  <w:lang w:val="en-US" w:eastAsia="zh-TW"/>
              </w:rPr>
              <w:t>4/15遊具檢查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4/25安全教育-地震演習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4/30公告APP隔月餐點表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4/2、4/11、4/18、4/25棉被清洗、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課室環境清潔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3333FF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3333FF"/>
                <w:sz w:val="20"/>
                <w:szCs w:val="20"/>
              </w:rPr>
              <w:t>4/18全園消毒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四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5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12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11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19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12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26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2" w:space="0"/>
              <w:left w:val="single" w:color="000000" w:themeColor="text1" w:sz="12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13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五</w:t>
            </w: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5/1勞動節放假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5/6戶外教學-消防局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632423" w:themeColor="accent2" w:themeShade="8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632423" w:themeColor="accent2" w:themeShade="80"/>
                <w:sz w:val="20"/>
                <w:szCs w:val="20"/>
              </w:rPr>
              <w:t>5/12舊生續讀調查表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632423" w:themeColor="accent2" w:themeShade="80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632423" w:themeColor="accent2" w:themeShade="80"/>
                <w:sz w:val="20"/>
                <w:szCs w:val="20"/>
                <w:lang w:val="en-US" w:eastAsia="zh-TW"/>
              </w:rPr>
              <w:t>5/15遊具檢查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00B05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00B050"/>
                <w:sz w:val="20"/>
                <w:szCs w:val="20"/>
              </w:rPr>
              <w:t>5/19-5/23身高體重測量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5/29公告APP隔月餐點表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5/2、5/9、5/16、5/23、5/29棉被清洗、課室環境清潔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FF0000"/>
                <w:sz w:val="20"/>
                <w:szCs w:val="20"/>
              </w:rPr>
              <w:t>5/30（五）端午節彈性休假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szCs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14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15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17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24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17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29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31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六</w:t>
            </w:r>
          </w:p>
        </w:tc>
        <w:tc>
          <w:tcPr>
            <w:tcW w:w="567" w:type="dxa"/>
            <w:tcBorders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18</w:t>
            </w: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5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7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6/10戶外教學-中央公園航空館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  <w:lang w:val="en-US" w:eastAsia="zh-TW"/>
              </w:rPr>
              <w:t>6/16遊具檢查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6/28發畢業邀請函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6/30公告APP隔月餐點表</w:t>
            </w:r>
          </w:p>
          <w:p>
            <w:pPr>
              <w:spacing w:line="0" w:lineRule="atLeast"/>
              <w:jc w:val="both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6/3、6/13、6/20、6/27棉被清洗、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課室環境清潔</w:t>
            </w: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19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12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14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20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19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21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21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22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26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22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29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七</w:t>
            </w:r>
          </w:p>
        </w:tc>
        <w:tc>
          <w:tcPr>
            <w:tcW w:w="567" w:type="dxa"/>
            <w:tcBorders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4</w:t>
            </w:r>
          </w:p>
        </w:tc>
        <w:tc>
          <w:tcPr>
            <w:tcW w:w="552" w:type="dxa"/>
            <w:tcBorders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5</w:t>
            </w:r>
          </w:p>
        </w:tc>
        <w:tc>
          <w:tcPr>
            <w:tcW w:w="3905" w:type="dxa"/>
            <w:vMerge w:val="restart"/>
          </w:tcPr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3333FF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3333FF"/>
                <w:sz w:val="20"/>
                <w:szCs w:val="20"/>
              </w:rPr>
              <w:t>7/11全園消毒</w:t>
            </w:r>
          </w:p>
          <w:p>
            <w:pPr>
              <w:spacing w:line="0" w:lineRule="atLeast"/>
              <w:rPr>
                <w:rFonts w:hint="eastAsia" w:ascii="標楷體" w:hAnsi="標楷體" w:eastAsia="標楷體"/>
                <w:b/>
                <w:color w:val="3333FF"/>
                <w:sz w:val="20"/>
                <w:szCs w:val="20"/>
                <w:lang w:val="en-US" w:eastAsia="zh-TW"/>
              </w:rPr>
            </w:pPr>
            <w:r>
              <w:rPr>
                <w:rFonts w:hint="eastAsia" w:ascii="標楷體" w:hAnsi="標楷體" w:eastAsia="標楷體"/>
                <w:b/>
                <w:color w:val="3333FF"/>
                <w:sz w:val="20"/>
                <w:szCs w:val="20"/>
                <w:lang w:val="en-US" w:eastAsia="zh-TW"/>
              </w:rPr>
              <w:t>7/15遊具檢查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sz w:val="20"/>
                <w:szCs w:val="20"/>
              </w:rPr>
              <w:t>7/25本學期課程結束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E36C09" w:themeColor="accent6" w:themeShade="BF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E36C09" w:themeColor="accent6" w:themeShade="BF"/>
                <w:sz w:val="20"/>
                <w:szCs w:val="20"/>
              </w:rPr>
              <w:t>7/26〈六〉畢業典禮活動7/31升班活動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sz w:val="20"/>
                <w:szCs w:val="20"/>
              </w:rPr>
              <w:t>7/31公告APP隔月餐點表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FF0000"/>
                <w:sz w:val="20"/>
                <w:szCs w:val="20"/>
              </w:rPr>
              <w:t>7/28-7/30暑休日〈請事先安排照顧幼兒〉</w:t>
            </w:r>
          </w:p>
          <w:p>
            <w:pPr>
              <w:spacing w:line="0" w:lineRule="atLeast"/>
              <w:rPr>
                <w:rFonts w:ascii="標楷體" w:hAnsi="標楷體" w:eastAsia="標楷體"/>
                <w:b/>
                <w:color w:val="7030A0"/>
                <w:sz w:val="20"/>
                <w:szCs w:val="20"/>
              </w:rPr>
            </w:pPr>
            <w:r>
              <w:rPr>
                <w:rFonts w:hint="eastAsia" w:ascii="標楷體" w:hAnsi="標楷體" w:eastAsia="標楷體"/>
                <w:b/>
                <w:color w:val="7030A0"/>
                <w:sz w:val="20"/>
                <w:szCs w:val="20"/>
              </w:rPr>
              <w:t>7/4、7/11、7/18、7/25棉被清洗、課室清潔</w:t>
            </w:r>
            <w:bookmarkStart w:id="0" w:name="_GoBack"/>
            <w:bookmarkEnd w:id="0"/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23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6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10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11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12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24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13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17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18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19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25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20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24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25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26</w:t>
            </w: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26</w:t>
            </w:r>
          </w:p>
        </w:tc>
        <w:tc>
          <w:tcPr>
            <w:tcW w:w="582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27</w:t>
            </w: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29</w:t>
            </w: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FF0000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color w:val="3333FF"/>
                <w:sz w:val="28"/>
                <w:szCs w:val="28"/>
              </w:rPr>
              <w:t>31</w:t>
            </w: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themeColor="text1" w:sz="6" w:space="0"/>
              <w:right w:val="single" w:color="000000" w:themeColor="text1" w:sz="12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12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FF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color="000000" w:themeColor="text1" w:sz="6" w:space="0"/>
              <w:left w:val="single" w:color="000000" w:themeColor="text1" w:sz="6" w:space="0"/>
            </w:tcBorders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3333FF"/>
                <w:sz w:val="28"/>
                <w:szCs w:val="28"/>
              </w:rPr>
            </w:pPr>
          </w:p>
        </w:tc>
        <w:tc>
          <w:tcPr>
            <w:tcW w:w="3905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  <w:color w:val="0000FF"/>
                <w:sz w:val="28"/>
                <w:szCs w:val="28"/>
              </w:rPr>
            </w:pPr>
          </w:p>
        </w:tc>
      </w:tr>
    </w:tbl>
    <w:p/>
    <w:sectPr>
      <w:pgSz w:w="11906" w:h="16838"/>
      <w:pgMar w:top="142" w:right="282" w:bottom="142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68E"/>
    <w:rsid w:val="000227C7"/>
    <w:rsid w:val="00022A3E"/>
    <w:rsid w:val="000343EF"/>
    <w:rsid w:val="00040153"/>
    <w:rsid w:val="000B3123"/>
    <w:rsid w:val="000F47B2"/>
    <w:rsid w:val="001722E6"/>
    <w:rsid w:val="001C79D6"/>
    <w:rsid w:val="001D168E"/>
    <w:rsid w:val="001F3A79"/>
    <w:rsid w:val="00220DCB"/>
    <w:rsid w:val="00252C83"/>
    <w:rsid w:val="00263CA3"/>
    <w:rsid w:val="002767A8"/>
    <w:rsid w:val="002952D2"/>
    <w:rsid w:val="002D5AB9"/>
    <w:rsid w:val="003300E3"/>
    <w:rsid w:val="00330AAD"/>
    <w:rsid w:val="00334C4F"/>
    <w:rsid w:val="003402C4"/>
    <w:rsid w:val="0034647E"/>
    <w:rsid w:val="00376E0B"/>
    <w:rsid w:val="003F3A4F"/>
    <w:rsid w:val="004058A1"/>
    <w:rsid w:val="004A77EA"/>
    <w:rsid w:val="004F28F3"/>
    <w:rsid w:val="00530D09"/>
    <w:rsid w:val="005B4EE1"/>
    <w:rsid w:val="0064765E"/>
    <w:rsid w:val="006E05E7"/>
    <w:rsid w:val="00710584"/>
    <w:rsid w:val="00713A40"/>
    <w:rsid w:val="00721252"/>
    <w:rsid w:val="00754062"/>
    <w:rsid w:val="00791CA3"/>
    <w:rsid w:val="00825032"/>
    <w:rsid w:val="00827D8C"/>
    <w:rsid w:val="00886E56"/>
    <w:rsid w:val="008A77CC"/>
    <w:rsid w:val="009056E4"/>
    <w:rsid w:val="00937548"/>
    <w:rsid w:val="009A3ADE"/>
    <w:rsid w:val="00A176EC"/>
    <w:rsid w:val="00A33EB8"/>
    <w:rsid w:val="00A513AD"/>
    <w:rsid w:val="00A94AC0"/>
    <w:rsid w:val="00AA29BA"/>
    <w:rsid w:val="00AB6699"/>
    <w:rsid w:val="00B2245F"/>
    <w:rsid w:val="00B44942"/>
    <w:rsid w:val="00BC412F"/>
    <w:rsid w:val="00BC42A9"/>
    <w:rsid w:val="00BD53BB"/>
    <w:rsid w:val="00C52E7C"/>
    <w:rsid w:val="00CB67AF"/>
    <w:rsid w:val="00D209A4"/>
    <w:rsid w:val="00D86720"/>
    <w:rsid w:val="00F03460"/>
    <w:rsid w:val="00F1395B"/>
    <w:rsid w:val="00F675EC"/>
    <w:rsid w:val="00F77950"/>
    <w:rsid w:val="00FB273A"/>
    <w:rsid w:val="00FE2923"/>
    <w:rsid w:val="4202217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spacing w:line="720" w:lineRule="auto"/>
      <w:outlineLvl w:val="1"/>
    </w:pPr>
    <w:rPr>
      <w:rFonts w:asciiTheme="majorHAnsi" w:hAnsiTheme="majorHAnsi" w:eastAsiaTheme="majorEastAsia" w:cstheme="majorBidi"/>
      <w:b/>
      <w:bCs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Balloon Text"/>
    <w:basedOn w:val="1"/>
    <w:link w:val="11"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頁首 字元"/>
    <w:basedOn w:val="6"/>
    <w:link w:val="3"/>
    <w:semiHidden/>
    <w:uiPriority w:val="99"/>
    <w:rPr>
      <w:sz w:val="20"/>
      <w:szCs w:val="20"/>
    </w:rPr>
  </w:style>
  <w:style w:type="character" w:customStyle="1" w:styleId="10">
    <w:name w:val="頁尾 字元"/>
    <w:basedOn w:val="6"/>
    <w:link w:val="4"/>
    <w:semiHidden/>
    <w:uiPriority w:val="99"/>
    <w:rPr>
      <w:sz w:val="20"/>
      <w:szCs w:val="20"/>
    </w:rPr>
  </w:style>
  <w:style w:type="character" w:customStyle="1" w:styleId="11">
    <w:name w:val="註解方塊文字 字元"/>
    <w:basedOn w:val="6"/>
    <w:link w:val="5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customStyle="1" w:styleId="12">
    <w:name w:val="No Spacing"/>
    <w:qFormat/>
    <w:uiPriority w:val="1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customStyle="1" w:styleId="13">
    <w:name w:val="標題 2 字元"/>
    <w:basedOn w:val="6"/>
    <w:link w:val="2"/>
    <w:uiPriority w:val="9"/>
    <w:rPr>
      <w:rFonts w:asciiTheme="majorHAnsi" w:hAnsiTheme="majorHAnsi" w:eastAsiaTheme="majorEastAsia" w:cstheme="majorBidi"/>
      <w:b/>
      <w:bCs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1607</Characters>
  <Lines>13</Lines>
  <Paragraphs>3</Paragraphs>
  <TotalTime>0</TotalTime>
  <ScaleCrop>false</ScaleCrop>
  <LinksUpToDate>false</LinksUpToDate>
  <CharactersWithSpaces>1885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2025-02-04T00:15:00Z</dcterms:created>
  <dc:creator>user</dc:creator>
  <cp:lastModifiedBy>user</cp:lastModifiedBy>
  <cp:lastPrinted>2025-02-04T07:00:00Z</cp:lastPrinted>
  <dcterms:modified xsi:type="dcterms:W3CDTF">2025-05-12T14:26:36Z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