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/>
          <w:b/>
          <w:color w:val="000000" w:themeColor="text1"/>
          <w:sz w:val="48"/>
          <w:szCs w:val="48"/>
        </w:rPr>
      </w:pPr>
      <w:r>
        <w:rPr>
          <w:rFonts w:hint="eastAsia" w:ascii="標楷體" w:hAnsi="標楷體" w:eastAsia="標楷體"/>
          <w:b/>
          <w:color w:val="000000" w:themeColor="text1"/>
          <w:sz w:val="48"/>
          <w:szCs w:val="48"/>
        </w:rPr>
        <w:t>臺中市私立益華幼兒園行事曆</w:t>
      </w:r>
    </w:p>
    <w:p>
      <w:pPr>
        <w:jc w:val="center"/>
        <w:rPr>
          <w:rFonts w:ascii="標楷體" w:hAnsi="標楷體" w:eastAsia="標楷體"/>
          <w:color w:val="000000" w:themeColor="text1"/>
          <w:sz w:val="28"/>
          <w:szCs w:val="28"/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</w:rPr>
        <w:t>113學年度第二學期〈114.2.1-114.7.25〉-大班</w:t>
      </w:r>
    </w:p>
    <w:tbl>
      <w:tblPr>
        <w:tblStyle w:val="12"/>
        <w:tblW w:w="11396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582"/>
        <w:gridCol w:w="552"/>
        <w:gridCol w:w="567"/>
        <w:gridCol w:w="708"/>
        <w:gridCol w:w="567"/>
        <w:gridCol w:w="582"/>
        <w:gridCol w:w="552"/>
        <w:gridCol w:w="3905"/>
        <w:gridCol w:w="2280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月份</w:t>
            </w:r>
          </w:p>
        </w:tc>
        <w:tc>
          <w:tcPr>
            <w:tcW w:w="567" w:type="dxa"/>
            <w:vMerge w:val="restart"/>
            <w:tcBorders>
              <w:bottom w:val="single" w:color="000000" w:themeColor="text1" w:sz="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週次</w:t>
            </w:r>
          </w:p>
        </w:tc>
        <w:tc>
          <w:tcPr>
            <w:tcW w:w="4110" w:type="dxa"/>
            <w:gridSpan w:val="7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星</w:t>
            </w:r>
            <w:r>
              <w:rPr>
                <w:rFonts w:hint="eastAsia" w:ascii="標楷體" w:hAnsi="標楷體" w:eastAsia="標楷體" w:cs="細明體"/>
                <w:sz w:val="28"/>
                <w:szCs w:val="28"/>
              </w:rPr>
              <w:t xml:space="preserve">  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期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學校活動、多元議題、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重要事項宣導</w:t>
            </w:r>
          </w:p>
        </w:tc>
        <w:tc>
          <w:tcPr>
            <w:tcW w:w="2280" w:type="dxa"/>
            <w:vMerge w:val="restart"/>
          </w:tcPr>
          <w:p>
            <w:pPr>
              <w:spacing w:line="480"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主題課程規劃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一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二</w:t>
            </w: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四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五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3905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bookmarkStart w:id="0" w:name="_GoBack" w:colFirst="9" w:colLast="9"/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二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3905" w:type="dxa"/>
            <w:vMerge w:val="restart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2/3-2/7預備週發本學期行事曆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2/10-2/14節慶活動-元宵節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2/8〈六〉補1/27〈一〉課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2/10主題活動開始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  <w:t>2/17遊具檢查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2/28紀念日放假一天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2/24-2/28身高體重測量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2/28公告APP隔月餐點表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2/14、2/21棉被清洗、課室環境清潔</w:t>
            </w:r>
          </w:p>
        </w:tc>
        <w:tc>
          <w:tcPr>
            <w:tcW w:w="2280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sz w:val="25"/>
                <w:szCs w:val="25"/>
                <w:shd w:val="clear" w:color="auto" w:fill="FFFFFF"/>
              </w:rPr>
            </w:pPr>
            <w:r>
              <w:rPr>
                <w:rFonts w:ascii="標楷體" w:hAnsi="標楷體" w:eastAsia="標楷體"/>
                <w:b/>
                <w:sz w:val="25"/>
                <w:szCs w:val="25"/>
              </w:rPr>
              <w:t xml:space="preserve"> </w:t>
            </w:r>
            <w:r>
              <w:rPr>
                <w:rFonts w:ascii="標楷體" w:hAnsi="標楷體" w:eastAsia="標楷體"/>
                <w:sz w:val="25"/>
                <w:szCs w:val="25"/>
                <w:shd w:val="clear" w:color="auto" w:fill="FFFFFF"/>
              </w:rPr>
              <w:t xml:space="preserve"> 主題開始前思考如何讓主題和幼兒的生活經驗連結？</w:t>
            </w:r>
          </w:p>
          <w:p>
            <w:pPr>
              <w:pStyle w:val="16"/>
              <w:rPr>
                <w:rFonts w:ascii="標楷體" w:hAnsi="標楷體" w:eastAsia="標楷體"/>
                <w:sz w:val="25"/>
                <w:szCs w:val="25"/>
              </w:rPr>
            </w:pPr>
            <w:r>
              <w:rPr>
                <w:rFonts w:hint="eastAsia" w:ascii="標楷體" w:hAnsi="標楷體" w:eastAsia="標楷體"/>
                <w:sz w:val="25"/>
                <w:szCs w:val="25"/>
                <w:shd w:val="clear" w:color="auto" w:fill="FFFFFF"/>
              </w:rPr>
              <w:t xml:space="preserve">  </w:t>
            </w:r>
            <w:r>
              <w:rPr>
                <w:rFonts w:ascii="標楷體" w:hAnsi="標楷體" w:eastAsia="標楷體"/>
                <w:sz w:val="25"/>
                <w:szCs w:val="25"/>
                <w:shd w:val="clear" w:color="auto" w:fill="FFFFFF"/>
              </w:rPr>
              <w:t>老師觀察記錄幼兒每天上學時搭乘的交通工具，並請幼兒討論、分享</w:t>
            </w:r>
            <w:r>
              <w:rPr>
                <w:rFonts w:ascii="標楷體" w:hAnsi="標楷體" w:eastAsia="標楷體"/>
                <w:sz w:val="25"/>
                <w:szCs w:val="25"/>
              </w:rPr>
              <w:t>日常生活中接觸到的交通工具，包含經常搭乘的交通工具或馬路所見的車子及交通號誌。除此之外會安排帶領孩子實地搭乘大眾運輸工具，了解車子的便利性、快速性，為了增進孩子學習的動力，也帶入「路線規劃」的概念，透過引導，帶領他們進行簡單的交通路線規劃。為了提升幼兒對自我安全的保護意識 ，我們也會引導孩子搭乘交通工具的正確觀念與禮貌。  </w:t>
            </w:r>
          </w:p>
          <w:p>
            <w:pPr>
              <w:pStyle w:val="16"/>
              <w:rPr>
                <w:rFonts w:ascii="標楷體" w:hAnsi="標楷體" w:eastAsia="標楷體"/>
                <w:sz w:val="25"/>
                <w:szCs w:val="25"/>
                <w:shd w:val="clear" w:color="auto" w:fill="FFFFFF"/>
              </w:rPr>
            </w:pPr>
            <w:r>
              <w:rPr>
                <w:rFonts w:hint="eastAsia" w:ascii="標楷體" w:hAnsi="標楷體" w:eastAsia="標楷體"/>
                <w:sz w:val="25"/>
                <w:szCs w:val="25"/>
                <w:shd w:val="clear" w:color="auto" w:fill="FFFFFF"/>
              </w:rPr>
              <w:t xml:space="preserve">   課程設計理念進扣幼兒發展特徵需要，能涵蓋六大領域範疇，以全面均衡及適切性的原則為先。</w:t>
            </w:r>
          </w:p>
          <w:p>
            <w:pPr>
              <w:pStyle w:val="16"/>
              <w:rPr>
                <w:rFonts w:ascii="標楷體" w:hAnsi="標楷體" w:eastAsia="標楷體"/>
                <w:b/>
                <w:sz w:val="25"/>
                <w:szCs w:val="25"/>
              </w:rPr>
            </w:pPr>
            <w:r>
              <w:rPr>
                <w:rFonts w:hint="eastAsia" w:ascii="標楷體" w:hAnsi="標楷體" w:eastAsia="標楷體"/>
                <w:sz w:val="25"/>
                <w:szCs w:val="25"/>
                <w:shd w:val="clear" w:color="auto" w:fill="FFFFFF"/>
              </w:rPr>
              <w:t xml:space="preserve">   透過實際參訪、親子活動、參與遊戲，提升幼兒學習動機，及全人發展。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  <w:t>預備周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22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 w:cs="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3/10-3/14健康教育-視力保健</w:t>
            </w:r>
            <w:r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  <w:t>、</w:t>
            </w: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發展評估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3/7、3/14、3/21、3/28棉被清洗、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課室環境清潔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  <w:lang w:val="en-US" w:eastAsia="zh-TW"/>
              </w:rPr>
              <w:t>3/17遊具檢查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3/31公告APP隔月餐點表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3/18戶外教學-泉源兒童交通主題公園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22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color="000000" w:themeColor="text1" w:sz="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4/3-4/4清明連假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4/12苗栗勝興親子旅遊〈暫定〉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4/11大班拍攝畢業紀念冊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  <w:t>4/15遊具檢查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4/25安全教育-地震演習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4/30公告APP隔月餐點表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4/2、4/11、4/18、4/25棉被清洗、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3333FF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3333FF"/>
                <w:sz w:val="20"/>
                <w:szCs w:val="20"/>
              </w:rPr>
              <w:t>4/18全園消毒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四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19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26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五</w:t>
            </w: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5/1勞動節放假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5/6戶外教學-消防局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632423" w:themeColor="accent2" w:themeShade="80"/>
                <w:sz w:val="20"/>
                <w:szCs w:val="20"/>
              </w:rPr>
              <w:t>5/12舊生續讀調查表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632423" w:themeColor="accent2" w:themeShade="80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632423" w:themeColor="accent2" w:themeShade="80"/>
                <w:sz w:val="20"/>
                <w:szCs w:val="20"/>
                <w:lang w:val="en-US" w:eastAsia="zh-TW"/>
              </w:rPr>
              <w:t>5/15遊具檢查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5/19-5/23身高體重測量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5/29公告APP隔月餐點表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5/2、5/9、5/16、5/23、5/29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棉被清洗、課室環境清潔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5/30（五）端午節彈性休假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14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24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31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六</w:t>
            </w:r>
          </w:p>
        </w:tc>
        <w:tc>
          <w:tcPr>
            <w:tcW w:w="567" w:type="dxa"/>
            <w:tcBorders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18</w:t>
            </w: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6/10戶外教學-中央公園航空館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  <w:t>6/16遊具檢查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6/28發畢業邀請函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6/30公告APP隔月餐點表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6/3、6/13、6/20、6/27棉被清洗、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課室環境清潔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七</w:t>
            </w:r>
          </w:p>
        </w:tc>
        <w:tc>
          <w:tcPr>
            <w:tcW w:w="567" w:type="dxa"/>
            <w:tcBorders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3333FF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3333FF"/>
                <w:sz w:val="20"/>
                <w:szCs w:val="20"/>
              </w:rPr>
              <w:t>7/11全園消毒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3333FF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3333FF"/>
                <w:sz w:val="20"/>
                <w:szCs w:val="20"/>
                <w:lang w:val="en-US" w:eastAsia="zh-TW"/>
              </w:rPr>
              <w:t>7/15遊具檢查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sz w:val="20"/>
                <w:szCs w:val="20"/>
              </w:rPr>
              <w:t>7/25本學期課程結束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E36C09" w:themeColor="accent6" w:themeShade="BF"/>
                <w:sz w:val="20"/>
                <w:szCs w:val="20"/>
              </w:rPr>
              <w:t>7/26〈六〉畢業典禮活動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E36C09" w:themeColor="accent6" w:themeShade="BF"/>
                <w:sz w:val="20"/>
                <w:szCs w:val="20"/>
              </w:rPr>
              <w:t>7/31升班活動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7/31公告APP隔月餐點表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  <w:t>7/28-7/30暑休日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  <w:t>〈請事先安排照顧幼兒〉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7/4、7/11、7/18、7/25棉被清洗、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課室清潔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5"/>
                <w:szCs w:val="25"/>
              </w:rPr>
            </w:pPr>
          </w:p>
        </w:tc>
      </w:tr>
      <w:bookmarkEnd w:id="0"/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19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26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</w:tbl>
    <w:p>
      <w:pPr>
        <w:rPr>
          <w:rFonts w:ascii="標楷體" w:hAnsi="標楷體" w:eastAsia="標楷體"/>
          <w:sz w:val="26"/>
          <w:szCs w:val="26"/>
        </w:rPr>
      </w:pPr>
    </w:p>
    <w:sectPr>
      <w:pgSz w:w="11906" w:h="16838"/>
      <w:pgMar w:top="142" w:right="282" w:bottom="142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68E"/>
    <w:rsid w:val="000227C7"/>
    <w:rsid w:val="00022A3E"/>
    <w:rsid w:val="000343EF"/>
    <w:rsid w:val="00040153"/>
    <w:rsid w:val="000973B9"/>
    <w:rsid w:val="000B2979"/>
    <w:rsid w:val="000B3123"/>
    <w:rsid w:val="000F47B2"/>
    <w:rsid w:val="00114876"/>
    <w:rsid w:val="001361AF"/>
    <w:rsid w:val="001722E6"/>
    <w:rsid w:val="001C79D6"/>
    <w:rsid w:val="001D168E"/>
    <w:rsid w:val="00212ED1"/>
    <w:rsid w:val="00220DCB"/>
    <w:rsid w:val="00252C83"/>
    <w:rsid w:val="00263CA3"/>
    <w:rsid w:val="002767A8"/>
    <w:rsid w:val="00282CD4"/>
    <w:rsid w:val="002952D2"/>
    <w:rsid w:val="002A1C28"/>
    <w:rsid w:val="002D5AB9"/>
    <w:rsid w:val="003300E3"/>
    <w:rsid w:val="00330AAD"/>
    <w:rsid w:val="00334C4F"/>
    <w:rsid w:val="003402C4"/>
    <w:rsid w:val="0034647E"/>
    <w:rsid w:val="00376E0B"/>
    <w:rsid w:val="003815B5"/>
    <w:rsid w:val="003A0DA6"/>
    <w:rsid w:val="003A33AE"/>
    <w:rsid w:val="003F3A4F"/>
    <w:rsid w:val="004058A1"/>
    <w:rsid w:val="00444749"/>
    <w:rsid w:val="004C2609"/>
    <w:rsid w:val="004F28F3"/>
    <w:rsid w:val="00505E1C"/>
    <w:rsid w:val="00530D09"/>
    <w:rsid w:val="005A069D"/>
    <w:rsid w:val="005B4EE1"/>
    <w:rsid w:val="006154D6"/>
    <w:rsid w:val="0064765E"/>
    <w:rsid w:val="00652BA9"/>
    <w:rsid w:val="0065635C"/>
    <w:rsid w:val="00664004"/>
    <w:rsid w:val="00683CF7"/>
    <w:rsid w:val="00694E7B"/>
    <w:rsid w:val="006960E9"/>
    <w:rsid w:val="006E05E7"/>
    <w:rsid w:val="00710584"/>
    <w:rsid w:val="00713A40"/>
    <w:rsid w:val="00754062"/>
    <w:rsid w:val="007B0B72"/>
    <w:rsid w:val="00825032"/>
    <w:rsid w:val="00827D8C"/>
    <w:rsid w:val="00886E56"/>
    <w:rsid w:val="00896C1F"/>
    <w:rsid w:val="008A77CC"/>
    <w:rsid w:val="008E35F6"/>
    <w:rsid w:val="009056E4"/>
    <w:rsid w:val="00937548"/>
    <w:rsid w:val="00987109"/>
    <w:rsid w:val="009A5CA7"/>
    <w:rsid w:val="00A176EC"/>
    <w:rsid w:val="00A33EB8"/>
    <w:rsid w:val="00A513AD"/>
    <w:rsid w:val="00A94AC0"/>
    <w:rsid w:val="00AA29BA"/>
    <w:rsid w:val="00AB6699"/>
    <w:rsid w:val="00B211C0"/>
    <w:rsid w:val="00B2245F"/>
    <w:rsid w:val="00B44942"/>
    <w:rsid w:val="00B91A35"/>
    <w:rsid w:val="00BB5846"/>
    <w:rsid w:val="00BC412F"/>
    <w:rsid w:val="00BC42A9"/>
    <w:rsid w:val="00BC7544"/>
    <w:rsid w:val="00BD53BB"/>
    <w:rsid w:val="00C52E7C"/>
    <w:rsid w:val="00CB67AF"/>
    <w:rsid w:val="00CC2520"/>
    <w:rsid w:val="00CD4CE9"/>
    <w:rsid w:val="00D209A4"/>
    <w:rsid w:val="00D53FB1"/>
    <w:rsid w:val="00D86720"/>
    <w:rsid w:val="00E4733E"/>
    <w:rsid w:val="00E87685"/>
    <w:rsid w:val="00EB6386"/>
    <w:rsid w:val="00ED020D"/>
    <w:rsid w:val="00F1395B"/>
    <w:rsid w:val="00F77950"/>
    <w:rsid w:val="00FA5F6B"/>
    <w:rsid w:val="00FB273A"/>
    <w:rsid w:val="00FE2923"/>
    <w:rsid w:val="3257669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spacing w:line="720" w:lineRule="auto"/>
      <w:outlineLvl w:val="1"/>
    </w:pPr>
    <w:rPr>
      <w:rFonts w:asciiTheme="majorHAnsi" w:hAnsiTheme="majorHAnsi" w:eastAsiaTheme="majorEastAsia" w:cstheme="majorBidi"/>
      <w:b/>
      <w:bCs/>
      <w:sz w:val="48"/>
      <w:szCs w:val="48"/>
    </w:rPr>
  </w:style>
  <w:style w:type="paragraph" w:styleId="3">
    <w:name w:val="heading 3"/>
    <w:basedOn w:val="1"/>
    <w:next w:val="1"/>
    <w:link w:val="18"/>
    <w:qFormat/>
    <w:uiPriority w:val="9"/>
    <w:pPr>
      <w:widowControl/>
      <w:spacing w:before="100" w:beforeAutospacing="1" w:after="100" w:afterAutospacing="1"/>
      <w:outlineLvl w:val="2"/>
    </w:pPr>
    <w:rPr>
      <w:rFonts w:ascii="新細明體" w:hAnsi="新細明體" w:eastAsia="新細明體" w:cs="新細明體"/>
      <w:b/>
      <w:bCs/>
      <w:kern w:val="0"/>
      <w:sz w:val="27"/>
      <w:szCs w:val="27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</w:pPr>
    <w:rPr>
      <w:rFonts w:ascii="新細明體" w:hAnsi="新細明體" w:eastAsia="新細明體" w:cs="新細明體"/>
      <w:kern w:val="0"/>
      <w:szCs w:val="24"/>
    </w:rPr>
  </w:style>
  <w:style w:type="paragraph" w:styleId="7">
    <w:name w:val="Balloon Text"/>
    <w:basedOn w:val="1"/>
    <w:link w:val="15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styleId="10">
    <w:name w:val="Strong"/>
    <w:basedOn w:val="8"/>
    <w:qFormat/>
    <w:uiPriority w:val="22"/>
    <w:rPr>
      <w:b/>
      <w:bCs/>
    </w:rPr>
  </w:style>
  <w:style w:type="table" w:styleId="12">
    <w:name w:val="Table Grid"/>
    <w:basedOn w:val="11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頁首 字元"/>
    <w:basedOn w:val="8"/>
    <w:link w:val="4"/>
    <w:semiHidden/>
    <w:uiPriority w:val="99"/>
    <w:rPr>
      <w:sz w:val="20"/>
      <w:szCs w:val="20"/>
    </w:rPr>
  </w:style>
  <w:style w:type="character" w:customStyle="1" w:styleId="14">
    <w:name w:val="頁尾 字元"/>
    <w:basedOn w:val="8"/>
    <w:link w:val="5"/>
    <w:semiHidden/>
    <w:uiPriority w:val="99"/>
    <w:rPr>
      <w:sz w:val="20"/>
      <w:szCs w:val="20"/>
    </w:rPr>
  </w:style>
  <w:style w:type="character" w:customStyle="1" w:styleId="15">
    <w:name w:val="註解方塊文字 字元"/>
    <w:basedOn w:val="8"/>
    <w:link w:val="7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customStyle="1" w:styleId="16">
    <w:name w:val="No Spacing"/>
    <w:qFormat/>
    <w:uiPriority w:val="1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customStyle="1" w:styleId="17">
    <w:name w:val="標題 2 字元"/>
    <w:basedOn w:val="8"/>
    <w:link w:val="2"/>
    <w:uiPriority w:val="9"/>
    <w:rPr>
      <w:rFonts w:asciiTheme="majorHAnsi" w:hAnsiTheme="majorHAnsi" w:eastAsiaTheme="majorEastAsia" w:cstheme="majorBidi"/>
      <w:b/>
      <w:bCs/>
      <w:sz w:val="48"/>
      <w:szCs w:val="48"/>
    </w:rPr>
  </w:style>
  <w:style w:type="character" w:customStyle="1" w:styleId="18">
    <w:name w:val="標題 3 字元"/>
    <w:basedOn w:val="8"/>
    <w:link w:val="3"/>
    <w:qFormat/>
    <w:uiPriority w:val="9"/>
    <w:rPr>
      <w:rFonts w:ascii="新細明體" w:hAnsi="新細明體" w:eastAsia="新細明體" w:cs="新細明體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1540</Characters>
  <Lines>12</Lines>
  <Paragraphs>3</Paragraphs>
  <TotalTime>0</TotalTime>
  <ScaleCrop>false</ScaleCrop>
  <LinksUpToDate>false</LinksUpToDate>
  <CharactersWithSpaces>1807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2025-02-04T05:29:00Z</dcterms:created>
  <dc:creator>user</dc:creator>
  <cp:lastModifiedBy>user</cp:lastModifiedBy>
  <cp:lastPrinted>2025-02-04T07:02:00Z</cp:lastPrinted>
  <dcterms:modified xsi:type="dcterms:W3CDTF">2025-05-12T14:24:23Z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